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widowControl w:val="0"/>
        <w:pBdr>
          <w:top w:val="none" w:color="auto" w:sz="0" w:space="1"/>
          <w:left w:val="none" w:color="auto" w:sz="0" w:space="4"/>
          <w:bottom w:val="none" w:color="auto" w:sz="0" w:space="1"/>
          <w:right w:val="none" w:color="auto" w:sz="0" w:space="4"/>
          <w:between w:val="none" w:color="auto" w:sz="0" w:space="0"/>
        </w:pBdr>
        <w:spacing w:before="0" w:beforeLines="0" w:after="0" w:afterLines="0" w:line="360" w:lineRule="auto"/>
        <w:jc w:val="center"/>
        <w:outlineLvl w:val="0"/>
        <w:rPr>
          <w:rFonts w:hint="eastAsia" w:asciiTheme="minorEastAsia" w:hAnsiTheme="minorEastAsia" w:eastAsiaTheme="minorEastAsia" w:cstheme="minorEastAsia"/>
          <w:sz w:val="36"/>
          <w:szCs w:val="36"/>
          <w:lang w:eastAsia="zh-CN"/>
        </w:rPr>
      </w:pPr>
      <w:bookmarkStart w:id="0" w:name="_Toc408061990"/>
      <w:r>
        <w:rPr>
          <w:rFonts w:hint="eastAsia" w:asciiTheme="minorEastAsia" w:hAnsiTheme="minorEastAsia" w:eastAsiaTheme="minorEastAsia" w:cstheme="minorEastAsia"/>
          <w:sz w:val="36"/>
          <w:szCs w:val="36"/>
          <w:lang w:eastAsia="zh-CN"/>
        </w:rPr>
        <w:t>贵阳高原矿山机械股份有限公司</w:t>
      </w:r>
    </w:p>
    <w:p>
      <w:pPr>
        <w:pStyle w:val="2"/>
        <w:keepNext/>
        <w:keepLines/>
        <w:widowControl w:val="0"/>
        <w:pBdr>
          <w:top w:val="none" w:color="auto" w:sz="0" w:space="1"/>
          <w:left w:val="none" w:color="auto" w:sz="0" w:space="4"/>
          <w:bottom w:val="none" w:color="auto" w:sz="0" w:space="1"/>
          <w:right w:val="none" w:color="auto" w:sz="0" w:space="4"/>
          <w:between w:val="none" w:color="auto" w:sz="0" w:space="0"/>
        </w:pBdr>
        <w:spacing w:before="0" w:beforeLines="0" w:after="0" w:afterLines="0" w:line="360" w:lineRule="auto"/>
        <w:jc w:val="center"/>
        <w:outlineLvl w:val="0"/>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企业简介</w:t>
      </w:r>
      <w:bookmarkEnd w:id="0"/>
    </w:p>
    <w:p>
      <w:pPr>
        <w:widowControl w:val="0"/>
        <w:pBdr>
          <w:top w:val="none" w:color="auto" w:sz="0" w:space="1"/>
          <w:left w:val="none" w:color="auto" w:sz="0" w:space="4"/>
          <w:bottom w:val="none" w:color="auto" w:sz="0" w:space="1"/>
          <w:right w:val="none" w:color="auto" w:sz="0" w:space="4"/>
          <w:between w:val="none" w:color="auto" w:sz="0" w:space="0"/>
        </w:pBdr>
        <w:spacing w:line="360" w:lineRule="auto"/>
        <w:ind w:firstLine="540" w:firstLineChars="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贵阳高原矿山机械股份有限公司（前身为贵阳高原矿山机械有限公司）成立于</w:t>
      </w:r>
      <w:r>
        <w:rPr>
          <w:rFonts w:hint="eastAsia" w:asciiTheme="minorEastAsia" w:hAnsiTheme="minorEastAsia" w:eastAsiaTheme="minorEastAsia" w:cstheme="minorEastAsia"/>
          <w:sz w:val="28"/>
          <w:szCs w:val="28"/>
          <w:lang w:val="en-US" w:eastAsia="zh-CN"/>
        </w:rPr>
        <w:t>1996</w:t>
      </w:r>
      <w:r>
        <w:rPr>
          <w:rFonts w:hint="eastAsia" w:asciiTheme="minorEastAsia" w:hAnsiTheme="minorEastAsia" w:eastAsiaTheme="minorEastAsia" w:cstheme="minorEastAsia"/>
          <w:sz w:val="28"/>
          <w:szCs w:val="28"/>
        </w:rPr>
        <w:t>年10月，位于四季如春、风景秀丽的花溪河畔，公司旗下拥有贵州高矿重工（长顺）有限公司、都匀东方机床有限公司两家全资子公司，总占地面积1100多亩。公司现有员工800余人，其中高级工程师11人、工程师35人、助理工程师45人和技师70余人。</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xml:space="preserve">    公司专业生产JK</w:t>
      </w:r>
      <w:r>
        <w:rPr>
          <w:rFonts w:hint="eastAsia" w:asciiTheme="minorEastAsia" w:hAnsiTheme="minorEastAsia" w:eastAsiaTheme="minorEastAsia" w:cstheme="minorEastAsia"/>
          <w:sz w:val="28"/>
          <w:szCs w:val="28"/>
          <w:lang w:eastAsia="zh-CN"/>
        </w:rPr>
        <w:t>系列</w:t>
      </w:r>
      <w:r>
        <w:rPr>
          <w:rFonts w:hint="eastAsia" w:asciiTheme="minorEastAsia" w:hAnsiTheme="minorEastAsia" w:eastAsiaTheme="minorEastAsia" w:cstheme="minorEastAsia"/>
          <w:sz w:val="28"/>
          <w:szCs w:val="28"/>
        </w:rPr>
        <w:t>型矿用提升机；</w:t>
      </w:r>
      <w:r>
        <w:rPr>
          <w:rFonts w:hint="eastAsia" w:asciiTheme="minorEastAsia" w:hAnsiTheme="minorEastAsia" w:eastAsiaTheme="minorEastAsia" w:cstheme="minorEastAsia"/>
          <w:sz w:val="28"/>
          <w:szCs w:val="28"/>
          <w:lang w:val="en-US" w:eastAsia="zh-CN"/>
        </w:rPr>
        <w:t>JKMN、JKN系列永磁电机内装式提升机；JTP</w:t>
      </w:r>
      <w:r>
        <w:rPr>
          <w:rFonts w:hint="eastAsia" w:asciiTheme="minorEastAsia" w:hAnsiTheme="minorEastAsia" w:eastAsiaTheme="minorEastAsia" w:cstheme="minorEastAsia"/>
          <w:sz w:val="28"/>
          <w:szCs w:val="28"/>
        </w:rPr>
        <w:t>盘式制动提升绞车、</w:t>
      </w:r>
      <w:r>
        <w:rPr>
          <w:rFonts w:hint="eastAsia" w:asciiTheme="minorEastAsia" w:hAnsiTheme="minorEastAsia" w:eastAsiaTheme="minorEastAsia" w:cstheme="minorEastAsia"/>
          <w:sz w:val="28"/>
          <w:szCs w:val="28"/>
          <w:lang w:val="en-US" w:eastAsia="zh-CN"/>
        </w:rPr>
        <w:t>JKM系列</w:t>
      </w:r>
      <w:r>
        <w:rPr>
          <w:rFonts w:hint="eastAsia" w:asciiTheme="minorEastAsia" w:hAnsiTheme="minorEastAsia" w:eastAsiaTheme="minorEastAsia" w:cstheme="minorEastAsia"/>
          <w:sz w:val="28"/>
          <w:szCs w:val="28"/>
        </w:rPr>
        <w:t>多绳摩擦式提升机；JKZ</w:t>
      </w:r>
      <w:r>
        <w:rPr>
          <w:rFonts w:hint="eastAsia" w:asciiTheme="minorEastAsia" w:hAnsiTheme="minorEastAsia" w:eastAsiaTheme="minorEastAsia" w:cstheme="minorEastAsia"/>
          <w:sz w:val="28"/>
          <w:szCs w:val="28"/>
          <w:lang w:eastAsia="zh-CN"/>
        </w:rPr>
        <w:t>系列</w:t>
      </w:r>
      <w:r>
        <w:rPr>
          <w:rFonts w:hint="eastAsia" w:asciiTheme="minorEastAsia" w:hAnsiTheme="minorEastAsia" w:eastAsiaTheme="minorEastAsia" w:cstheme="minorEastAsia"/>
          <w:sz w:val="28"/>
          <w:szCs w:val="28"/>
        </w:rPr>
        <w:t>凿井提升机、JZ</w:t>
      </w:r>
      <w:r>
        <w:rPr>
          <w:rFonts w:hint="eastAsia" w:asciiTheme="minorEastAsia" w:hAnsiTheme="minorEastAsia" w:eastAsiaTheme="minorEastAsia" w:cstheme="minorEastAsia"/>
          <w:sz w:val="28"/>
          <w:szCs w:val="28"/>
          <w:lang w:eastAsia="zh-CN"/>
        </w:rPr>
        <w:t>系列</w:t>
      </w:r>
      <w:r>
        <w:rPr>
          <w:rFonts w:hint="eastAsia" w:asciiTheme="minorEastAsia" w:hAnsiTheme="minorEastAsia" w:eastAsiaTheme="minorEastAsia" w:cstheme="minorEastAsia"/>
          <w:sz w:val="28"/>
          <w:szCs w:val="28"/>
        </w:rPr>
        <w:t>凿井提升绞车。是目前西南地区矿山机械最大制造商之一。</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xml:space="preserve">    公司通过了IS09001-2008质量体系认证；经国家采煤机械质量监督检验中心及国家煤矿支护设备质量监督检验中心对我公司生产的主导产品进行质量检测，产品完全达到国家标准，并获得“MA”煤矿矿用产品安全标志证书二百七十多个；被中国煤炭工业协会审定为“全国煤炭行业机电设备定点生产企业”；中国矿山机械工业50强企业；</w:t>
      </w:r>
      <w:r>
        <w:rPr>
          <w:rFonts w:hint="eastAsia" w:asciiTheme="minorEastAsia" w:hAnsiTheme="minorEastAsia" w:eastAsiaTheme="minorEastAsia" w:cstheme="minorEastAsia"/>
          <w:sz w:val="28"/>
          <w:szCs w:val="28"/>
          <w:lang w:eastAsia="zh-CN"/>
        </w:rPr>
        <w:t>贵州省</w:t>
      </w:r>
      <w:r>
        <w:rPr>
          <w:rFonts w:hint="eastAsia" w:asciiTheme="minorEastAsia" w:hAnsiTheme="minorEastAsia" w:eastAsiaTheme="minorEastAsia" w:cstheme="minorEastAsia"/>
          <w:sz w:val="28"/>
          <w:szCs w:val="28"/>
        </w:rPr>
        <w:t>名牌</w:t>
      </w:r>
      <w:r>
        <w:rPr>
          <w:rFonts w:hint="eastAsia" w:asciiTheme="minorEastAsia" w:hAnsiTheme="minorEastAsia" w:eastAsiaTheme="minorEastAsia" w:cstheme="minorEastAsia"/>
          <w:sz w:val="28"/>
          <w:szCs w:val="28"/>
          <w:lang w:eastAsia="zh-CN"/>
        </w:rPr>
        <w:t>产品</w:t>
      </w:r>
      <w:r>
        <w:rPr>
          <w:rFonts w:hint="eastAsia" w:asciiTheme="minorEastAsia" w:hAnsiTheme="minorEastAsia" w:eastAsiaTheme="minorEastAsia" w:cstheme="minorEastAsia"/>
          <w:sz w:val="28"/>
          <w:szCs w:val="28"/>
        </w:rPr>
        <w:t>；被评为全国煤炭工业“先进集体”；历年被省、市评为“先进单位”与“守合同、重信誉”单位。产品畅销全国20多个省市及东南亚地区（各区域设有售后服务中心）。 2012年12月28日，贵阳高原矿山机械有限公司整体变更设立为贵阳高原矿山机械股份有限公司。</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xml:space="preserve">    </w:t>
      </w:r>
    </w:p>
    <w:p>
      <w:pPr>
        <w:widowControl w:val="0"/>
        <w:pBdr>
          <w:top w:val="none" w:color="auto" w:sz="0" w:space="1"/>
          <w:left w:val="none" w:color="auto" w:sz="0" w:space="4"/>
          <w:bottom w:val="none" w:color="auto" w:sz="0" w:space="1"/>
          <w:right w:val="none" w:color="auto" w:sz="0" w:space="4"/>
          <w:between w:val="none" w:color="auto" w:sz="0" w:space="0"/>
        </w:pBdr>
        <w:spacing w:line="360" w:lineRule="auto"/>
        <w:ind w:firstLine="540" w:firstLineChars="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公司旗下的全资子公司：</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xml:space="preserve">    贵州高矿重工（长顺）有限公司：  </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xml:space="preserve">    贵州高矿重工（长顺）有限公司是贵阳高原矿山机械有限公司实施异地扩能而设立的全资子公司，位于黔南布依族、苗族自治州长顺县威远工业园区，占地面积约600亩，总投资10.8679亿元。公司生产的产品主要有大型矿井提升机、减速机及井下紧急避险装备等。</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xml:space="preserve">    贵航都匀东方机床有限公司：  </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xml:space="preserve">    贵航都匀东方机床有限公司（原东方机床厂）是原机械部重点骨干企业，全国重型机床六个骨干制造企业之一，占地面积380亩。自1965年建厂以来，由建厂初期的单一品种发展成为7个大类、38个系列、200余个规格的各种大、重型机床。现设有铸造、总装、装配、机械加工等分厂。2013年12月，贵阳高原矿山机械股份有限公司收购了贵航都匀东方机床有限公司100%的股权。收购后，东方机床将在现有的基础上进行转型升级，由传统机床向大型数控机床升级，如数控龙门铣床、数控龙门刨床等高端产品，通过技术创新、科学管理，打造企业核心竞争力。</w:t>
      </w:r>
    </w:p>
    <w:p>
      <w:pPr>
        <w:widowControl w:val="0"/>
        <w:pBdr>
          <w:top w:val="none" w:color="auto" w:sz="0" w:space="1"/>
          <w:left w:val="none" w:color="auto" w:sz="0" w:space="4"/>
          <w:bottom w:val="none" w:color="auto" w:sz="0" w:space="1"/>
          <w:right w:val="none" w:color="auto" w:sz="0" w:space="4"/>
          <w:between w:val="none" w:color="auto" w:sz="0" w:space="0"/>
        </w:pBdr>
        <w:spacing w:line="360" w:lineRule="auto"/>
        <w:ind w:firstLine="540" w:firstLineChars="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公司地址：</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20" w:firstLineChars="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总</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部：贵州省贵阳市花溪区航天路</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20" w:firstLineChars="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长顺重工：贵州省黔南州长顺县威远工业园</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20" w:firstLineChars="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东方机床：贵州省黔南州都匀市</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销</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售：</w:t>
      </w:r>
      <w:r>
        <w:rPr>
          <w:rFonts w:hint="eastAsia" w:asciiTheme="minorEastAsia" w:hAnsiTheme="minorEastAsia" w:eastAsiaTheme="minorEastAsia" w:cstheme="minorEastAsia"/>
          <w:b w:val="0"/>
          <w:bCs w:val="0"/>
          <w:sz w:val="24"/>
          <w:szCs w:val="24"/>
          <w:lang w:val="en-US" w:eastAsia="zh-CN"/>
        </w:rPr>
        <w:t xml:space="preserve">0854-6923888  6923000 </w:t>
      </w: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传     真：0854-6923032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网     址：http://www.gzgkzg.cn</w:t>
      </w:r>
    </w:p>
    <w:sectPr>
      <w:pgSz w:w="11906" w:h="16838"/>
      <w:pgMar w:top="1157" w:right="1800" w:bottom="1157" w:left="1800" w:header="851" w:footer="992" w:gutter="0"/>
      <w:pgBorders>
        <w:top w:val="dashed" w:color="auto" w:sz="12" w:space="1"/>
        <w:left w:val="dashed" w:color="auto" w:sz="12" w:space="4"/>
        <w:bottom w:val="dashed" w:color="auto" w:sz="12" w:space="1"/>
        <w:right w:val="dashed" w:color="auto" w:sz="12" w:space="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6669B"/>
    <w:rsid w:val="17E4657E"/>
    <w:rsid w:val="1A0869DD"/>
    <w:rsid w:val="3126669B"/>
    <w:rsid w:val="3B5E14FE"/>
    <w:rsid w:val="63432C24"/>
    <w:rsid w:val="63D30915"/>
    <w:rsid w:val="6B6F3076"/>
    <w:rsid w:val="73B45B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0" w:beforeLines="0" w:after="0" w:afterLines="0" w:line="360" w:lineRule="auto"/>
      <w:jc w:val="center"/>
      <w:outlineLvl w:val="0"/>
    </w:pPr>
    <w:rPr>
      <w:rFonts w:ascii="Times New Roman" w:hAnsi="Times New Roman" w:eastAsia="宋体"/>
      <w:b/>
      <w:kern w:val="44"/>
      <w:sz w:val="32"/>
      <w:lang w:val="en-US" w:eastAsia="zh-CN"/>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2017-07-20T07:23:00Z</dcterms:created>
  <dc:creator>Administrator</dc:creator>
  <cp:lastModifiedBy>高原矿机@陈</cp:lastModifiedBy>
  <dcterms:modified xsi:type="dcterms:W3CDTF">2019-07-11T01:38:14Z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